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_________________________________________________, en mi condición de ________________________de la entidad proponente debidamente facultado para obligarla y comprometerse contractualmente, y actuando bajo la gravedad del juramento, manifiesto que mi representada acepta y se sujeta integralmente al régimen de contratación, control, supervisión y auditoría aplicable al Fondo Nacional de Fomento de la Papa – FNFP.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Esta aceptación conlleva el reconocimiento expreso de la naturaleza parafiscal de los recursos administrados por la Federación Colombiana de Productores de Papa – FEDEPAPA, de conformidad con lo establecido en la Ley 1707 de 2014 y demás normas que regulan la gestión de fondos parafiscales en Colombia.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 virtud de lo anterior, el proponente asume de manera incondicional los siguientes compromisos: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Destinación Específica:</w:t>
      </w:r>
      <w:r w:rsidDel="00000000" w:rsidR="00000000" w:rsidRPr="00000000">
        <w:rPr>
          <w:rFonts w:ascii="Arial" w:cs="Arial" w:eastAsia="Arial" w:hAnsi="Arial"/>
          <w:rtl w:val="0"/>
        </w:rPr>
        <w:t xml:space="preserve"> Destinar los recursos asignados única y exclusivamente al cumplimiento del objeto contractual, respetando la finalidad legal establecida por la Ley 1707 de 2014.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Transparencia y Rendición de Cuentas:</w:t>
      </w:r>
      <w:r w:rsidDel="00000000" w:rsidR="00000000" w:rsidRPr="00000000">
        <w:rPr>
          <w:rFonts w:ascii="Arial" w:cs="Arial" w:eastAsia="Arial" w:hAnsi="Arial"/>
          <w:rtl w:val="0"/>
        </w:rPr>
        <w:t xml:space="preserve"> Garantizar la trazabilidad, control y transparencia del gasto mediante la implementación de mecanismos administrativos, contables y de control interno que faciliten la rendición de cuentas ante el FNFP, FEDEPAPA y los órganos de control competentes.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Facilitación de la Supervisión:</w:t>
      </w:r>
      <w:r w:rsidDel="00000000" w:rsidR="00000000" w:rsidRPr="00000000">
        <w:rPr>
          <w:rFonts w:ascii="Arial" w:cs="Arial" w:eastAsia="Arial" w:hAnsi="Arial"/>
          <w:rtl w:val="0"/>
        </w:rPr>
        <w:t xml:space="preserve"> Permitir y facilitar de manera permanente y sin restricciones las labores de auditoría, supervisión técnica, administrativa y de seguimiento que determine el administrador del Fondo.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Sujeción al Control Fiscal:</w:t>
      </w:r>
      <w:r w:rsidDel="00000000" w:rsidR="00000000" w:rsidRPr="00000000">
        <w:rPr>
          <w:rFonts w:ascii="Arial" w:cs="Arial" w:eastAsia="Arial" w:hAnsi="Arial"/>
          <w:rtl w:val="0"/>
        </w:rPr>
        <w:t xml:space="preserve"> Acatar rigurosamente las disposiciones de control fiscal, las limitaciones de uso y las responsabilidades inherentes al manejo de recursos públicos de naturaleza parafiscal.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00"/>
          <w:tab w:val="left" w:leader="none" w:pos="80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suscribe en la ciudad de _______________, a los _____ (__) días del mes de ________________ del año dos mil ______________ (_____).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00"/>
          <w:tab w:val="left" w:leader="none" w:pos="80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00"/>
          <w:tab w:val="left" w:leader="none" w:pos="800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Firma: 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00"/>
          <w:tab w:val="left" w:leader="none" w:pos="800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Nombre: ___________________________________________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00"/>
          <w:tab w:val="left" w:leader="none" w:pos="800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Documento de identificación: ___________________________</w:t>
      </w:r>
    </w:p>
    <w:sectPr>
      <w:headerReference r:id="rId7" w:type="default"/>
      <w:pgSz w:h="15840" w:w="12240" w:orient="portrait"/>
      <w:pgMar w:bottom="1417" w:top="2552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389.0" w:type="dxa"/>
      <w:jc w:val="left"/>
      <w:tblInd w:w="-271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600"/>
    </w:tblPr>
    <w:tblGrid>
      <w:gridCol w:w="2030"/>
      <w:gridCol w:w="7359"/>
      <w:tblGridChange w:id="0">
        <w:tblGrid>
          <w:gridCol w:w="2030"/>
          <w:gridCol w:w="7359"/>
        </w:tblGrid>
      </w:tblGridChange>
    </w:tblGrid>
    <w:tr>
      <w:trPr>
        <w:cantSplit w:val="0"/>
        <w:trHeight w:val="63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bottom w:color="6b983f" w:space="0" w:sz="8" w:val="single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10">
          <w:pPr>
            <w:spacing w:line="240" w:lineRule="auto"/>
            <w:ind w:hanging="2"/>
            <w:rPr>
              <w:rFonts w:ascii="Calibri" w:cs="Calibri" w:eastAsia="Calibri" w:hAnsi="Calibri"/>
              <w:b w:val="1"/>
              <w:bCs w:val="1"/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</w:rPr>
            <w:drawing>
              <wp:inline distB="114300" distT="114300" distL="114300" distR="114300">
                <wp:extent cx="1192213" cy="752475"/>
                <wp:effectExtent b="0" l="0" r="0" t="0"/>
                <wp:docPr id="4494575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213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22824a" w:space="0" w:sz="12" w:val="single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11">
          <w:pPr>
            <w:tabs>
              <w:tab w:val="center" w:leader="none" w:pos="4419"/>
              <w:tab w:val="right" w:leader="none" w:pos="8838"/>
            </w:tabs>
            <w:spacing w:line="240" w:lineRule="auto"/>
            <w:ind w:hanging="2"/>
            <w:jc w:val="center"/>
            <w:rPr>
              <w:rFonts w:ascii="Century Gothic" w:cs="Century Gothic" w:eastAsia="Century Gothic" w:hAnsi="Century Gothic"/>
              <w:b w:val="1"/>
              <w:bCs w:val="1"/>
              <w:color w:val="000000"/>
              <w:sz w:val="4"/>
              <w:szCs w:val="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000000"/>
              <w:rtl w:val="0"/>
            </w:rPr>
            <w:t xml:space="preserve">ACEPTACIÓN EXPRESA DEL RÉGIMEN CONTRACTUAL DEL FONDO NACIONAL DE FOMENTO DE LA PAPA - FNFP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572" w:hRule="atLeast"/>
        <w:tblHeader w:val="0"/>
      </w:trPr>
      <w:tc>
        <w:tcPr>
          <w:vMerge w:val="continue"/>
          <w:tcBorders>
            <w:top w:color="000000" w:space="0" w:sz="0" w:val="nil"/>
            <w:left w:color="000000" w:space="0" w:sz="0" w:val="nil"/>
            <w:bottom w:color="6b983f" w:space="0" w:sz="8" w:val="single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b w:val="1"/>
              <w:bCs w:val="1"/>
              <w:color w:val="000000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2824a" w:space="0" w:sz="12" w:val="single"/>
            <w:left w:color="000000" w:space="0" w:sz="0" w:val="nil"/>
            <w:bottom w:color="6b983f" w:space="0" w:sz="8" w:val="single"/>
            <w:right w:color="000000" w:space="0" w:sz="0" w:val="nil"/>
          </w:tcBorders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13">
          <w:pPr>
            <w:tabs>
              <w:tab w:val="center" w:leader="none" w:pos="4419"/>
              <w:tab w:val="right" w:leader="none" w:pos="8838"/>
            </w:tabs>
            <w:spacing w:line="240" w:lineRule="auto"/>
            <w:ind w:hanging="2"/>
            <w:rPr>
              <w:rFonts w:ascii="Century Gothic" w:cs="Century Gothic" w:eastAsia="Century Gothic" w:hAnsi="Century Gothic"/>
              <w:b w:val="1"/>
              <w:bCs w:val="1"/>
              <w:i w:val="1"/>
              <w:iCs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i w:val="1"/>
              <w:iCs w:val="1"/>
              <w:color w:val="000000"/>
              <w:sz w:val="20"/>
              <w:szCs w:val="20"/>
              <w:rtl w:val="0"/>
            </w:rPr>
            <w:t xml:space="preserve">Código: F-GAF-36     Versión: 01       Fecha: 01-01-2026      Página </w:t>
          </w: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i w:val="1"/>
              <w:iCs w:val="1"/>
              <w:color w:val="000000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entury Gothic" w:cs="Century Gothic" w:eastAsia="Century Gothic" w:hAnsi="Century Gothic"/>
              <w:i w:val="1"/>
              <w:iCs w:val="1"/>
              <w:color w:val="000000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i w:val="1"/>
              <w:iCs w:val="1"/>
              <w:color w:val="000000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CO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78361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78361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78361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78361D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78361D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78361D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78361D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78361D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78361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78361D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78361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78361D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78361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78361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78361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78361D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78361D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78361D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78361D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78361D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78361D"/>
    <w:rPr>
      <w:b w:val="1"/>
      <w:bCs w:val="1"/>
      <w:smallCaps w:val="1"/>
      <w:color w:val="2f5496" w:themeColor="accent1" w:themeShade="0000BF"/>
      <w:spacing w:val="5"/>
    </w:rPr>
  </w:style>
  <w:style w:type="paragraph" w:styleId="Textoindependiente3">
    <w:name w:val="Body Text 3"/>
    <w:basedOn w:val="Normal"/>
    <w:link w:val="Textoindependiente3Car"/>
    <w:rsid w:val="0078361D"/>
    <w:pPr>
      <w:spacing w:after="0" w:line="240" w:lineRule="auto"/>
      <w:jc w:val="center"/>
    </w:pPr>
    <w:rPr>
      <w:rFonts w:ascii="Arial" w:cs="Times New Roman" w:eastAsia="Times New Roman" w:hAnsi="Arial"/>
      <w:kern w:val="0"/>
      <w:szCs w:val="20"/>
      <w:lang w:eastAsia="es-ES" w:val="es-ES_tradnl"/>
    </w:rPr>
  </w:style>
  <w:style w:type="character" w:styleId="Textoindependiente3Car" w:customStyle="1">
    <w:name w:val="Texto independiente 3 Car"/>
    <w:basedOn w:val="Fuentedeprrafopredeter"/>
    <w:link w:val="Textoindependiente3"/>
    <w:rsid w:val="0078361D"/>
    <w:rPr>
      <w:rFonts w:ascii="Arial" w:cs="Times New Roman" w:eastAsia="Times New Roman" w:hAnsi="Arial"/>
      <w:kern w:val="0"/>
      <w:szCs w:val="20"/>
      <w:lang w:eastAsia="es-ES" w:val="es-ES_tradnl"/>
    </w:rPr>
  </w:style>
  <w:style w:type="paragraph" w:styleId="Encabezado">
    <w:name w:val="header"/>
    <w:basedOn w:val="Normal"/>
    <w:link w:val="EncabezadoCar"/>
    <w:uiPriority w:val="99"/>
    <w:unhideWhenUsed w:val="1"/>
    <w:rsid w:val="0005439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54393"/>
  </w:style>
  <w:style w:type="paragraph" w:styleId="Piedepgina">
    <w:name w:val="footer"/>
    <w:basedOn w:val="Normal"/>
    <w:link w:val="PiedepginaCar"/>
    <w:uiPriority w:val="99"/>
    <w:unhideWhenUsed w:val="1"/>
    <w:rsid w:val="0005439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54393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g0bFjoP5Fwrvoz+Yc4SMyGnDQ==">CgMxLjA4AHIhMTVvOGgwNURMSjV5XzFocWxnbkx6OEJ2M3FxVjVMYTBR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2026-01-20T06:20:00Z</dcterms:created>
  <dc:creator>DIRECTOR_RRHH</dc:creator>
</cp:coreProperties>
</file>